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“关于人性的想象：比较的视野”全国研讨会</w:t>
      </w:r>
    </w:p>
    <w:p>
      <w:pPr>
        <w:spacing w:line="500" w:lineRule="atLeast"/>
        <w:jc w:val="center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会议回执</w:t>
      </w:r>
    </w:p>
    <w:p>
      <w:pPr>
        <w:spacing w:line="500" w:lineRule="atLeast"/>
        <w:jc w:val="center"/>
        <w:rPr>
          <w:rFonts w:ascii="仿宋" w:hAnsi="仿宋" w:eastAsia="仿宋" w:cs="Times New Roman"/>
          <w:sz w:val="24"/>
          <w:szCs w:val="24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005"/>
        <w:gridCol w:w="993"/>
        <w:gridCol w:w="282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8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05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3198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8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6478" w:type="dxa"/>
            <w:gridSpan w:val="4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18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005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480" w:type="dxa"/>
            <w:gridSpan w:val="2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18" w:type="dxa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论文题目</w:t>
            </w:r>
          </w:p>
        </w:tc>
        <w:tc>
          <w:tcPr>
            <w:tcW w:w="6478" w:type="dxa"/>
            <w:gridSpan w:val="4"/>
          </w:tcPr>
          <w:p>
            <w:pPr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181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内容提要（3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</w:tc>
        <w:tc>
          <w:tcPr>
            <w:tcW w:w="6478" w:type="dxa"/>
            <w:gridSpan w:val="4"/>
            <w:tcBorders>
              <w:bottom w:val="single" w:color="auto" w:sz="4" w:space="0"/>
            </w:tcBorders>
          </w:tcPr>
          <w:p>
            <w:pPr>
              <w:spacing w:line="50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18" w:type="dxa"/>
          </w:tcPr>
          <w:p>
            <w:pPr>
              <w:spacing w:line="50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478" w:type="dxa"/>
            <w:gridSpan w:val="4"/>
          </w:tcPr>
          <w:p>
            <w:pPr>
              <w:spacing w:line="500" w:lineRule="atLeas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500" w:lineRule="atLeast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请于2021年11月5日前将会议回执（含论文提要）发至会务组邮箱。我们将组织专家进行遴选，</w:t>
      </w:r>
      <w:r>
        <w:rPr>
          <w:rFonts w:hint="eastAsia" w:ascii="仿宋" w:hAnsi="仿宋" w:eastAsia="仿宋" w:cs="Times New Roman"/>
          <w:sz w:val="24"/>
          <w:szCs w:val="24"/>
        </w:rPr>
        <w:t>并</w:t>
      </w:r>
      <w:r>
        <w:rPr>
          <w:rFonts w:ascii="仿宋" w:hAnsi="仿宋" w:eastAsia="仿宋" w:cs="Times New Roman"/>
          <w:sz w:val="24"/>
          <w:szCs w:val="24"/>
        </w:rPr>
        <w:t>于11月10日前通知参会接受情况，发出正式邀请。</w:t>
      </w:r>
    </w:p>
    <w:p>
      <w:pPr>
        <w:spacing w:line="500" w:lineRule="atLeas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500" w:lineRule="atLeast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联系人：黄老师（手机: </w:t>
      </w:r>
      <w:r>
        <w:rPr>
          <w:rFonts w:hint="eastAsia" w:ascii="仿宋" w:hAnsi="仿宋" w:eastAsia="仿宋" w:cs="Times New Roman"/>
          <w:sz w:val="24"/>
          <w:szCs w:val="24"/>
        </w:rPr>
        <w:t>15160084250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>）</w:t>
      </w:r>
      <w:r>
        <w:rPr>
          <w:rFonts w:ascii="仿宋" w:hAnsi="仿宋" w:eastAsia="仿宋" w:cs="Times New Roman"/>
          <w:sz w:val="24"/>
          <w:szCs w:val="24"/>
        </w:rPr>
        <w:t>；刘老师（手机：</w:t>
      </w:r>
      <w:r>
        <w:rPr>
          <w:rFonts w:hint="eastAsia" w:ascii="仿宋" w:hAnsi="仿宋" w:eastAsia="仿宋" w:cs="Times New Roman"/>
          <w:sz w:val="24"/>
          <w:szCs w:val="24"/>
        </w:rPr>
        <w:t>1</w:t>
      </w:r>
      <w:r>
        <w:rPr>
          <w:rFonts w:ascii="仿宋" w:hAnsi="仿宋" w:eastAsia="仿宋" w:cs="Times New Roman"/>
          <w:sz w:val="24"/>
          <w:szCs w:val="24"/>
        </w:rPr>
        <w:t>8790273492）</w:t>
      </w:r>
    </w:p>
    <w:p>
      <w:pPr>
        <w:spacing w:line="500" w:lineRule="atLeast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会务邮箱</w:t>
      </w:r>
      <w:r>
        <w:rPr>
          <w:rFonts w:hint="eastAsia" w:ascii="仿宋" w:hAnsi="仿宋" w:eastAsia="仿宋" w:cs="Times New Roman"/>
          <w:sz w:val="24"/>
          <w:szCs w:val="24"/>
        </w:rPr>
        <w:t>：</w:t>
      </w:r>
      <w:r>
        <w:fldChar w:fldCharType="begin"/>
      </w:r>
      <w:r>
        <w:instrText xml:space="preserve"> HYPERLINK "mailto:cclts@xmu.edu.cn" </w:instrText>
      </w:r>
      <w:r>
        <w:fldChar w:fldCharType="separate"/>
      </w:r>
      <w:r>
        <w:rPr>
          <w:rStyle w:val="5"/>
          <w:rFonts w:ascii="仿宋" w:hAnsi="仿宋" w:eastAsia="仿宋" w:cs="Times New Roman"/>
          <w:sz w:val="24"/>
          <w:szCs w:val="24"/>
        </w:rPr>
        <w:t>cclts@xmu.edu.cn</w:t>
      </w:r>
      <w:r>
        <w:rPr>
          <w:rStyle w:val="5"/>
          <w:rFonts w:ascii="仿宋" w:hAnsi="仿宋" w:eastAsia="仿宋" w:cs="Times New Roman"/>
          <w:sz w:val="24"/>
          <w:szCs w:val="24"/>
        </w:rPr>
        <w:fldChar w:fldCharType="end"/>
      </w:r>
    </w:p>
    <w:p>
      <w:pPr>
        <w:spacing w:line="500" w:lineRule="atLeas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500" w:lineRule="atLeast"/>
        <w:jc w:val="righ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“</w:t>
      </w:r>
      <w:r>
        <w:rPr>
          <w:rFonts w:ascii="仿宋" w:hAnsi="仿宋" w:eastAsia="仿宋" w:cs="Times New Roman"/>
          <w:bCs/>
          <w:sz w:val="24"/>
          <w:szCs w:val="24"/>
        </w:rPr>
        <w:t>关于人性的想象：比较的视野</w:t>
      </w:r>
      <w:r>
        <w:rPr>
          <w:rFonts w:hint="eastAsia" w:ascii="仿宋" w:hAnsi="仿宋" w:eastAsia="仿宋" w:cs="Times New Roman"/>
          <w:bCs/>
          <w:sz w:val="24"/>
          <w:szCs w:val="24"/>
        </w:rPr>
        <w:t>”</w:t>
      </w:r>
      <w:r>
        <w:rPr>
          <w:rFonts w:ascii="仿宋" w:hAnsi="仿宋" w:eastAsia="仿宋" w:cs="Times New Roman"/>
          <w:bCs/>
          <w:sz w:val="24"/>
          <w:szCs w:val="24"/>
        </w:rPr>
        <w:t>全国研讨会</w:t>
      </w:r>
      <w:r>
        <w:rPr>
          <w:rFonts w:hint="eastAsia" w:ascii="仿宋" w:hAnsi="仿宋" w:eastAsia="仿宋" w:cs="Times New Roman"/>
          <w:bCs/>
          <w:sz w:val="24"/>
          <w:szCs w:val="24"/>
        </w:rPr>
        <w:t>会务组</w:t>
      </w:r>
    </w:p>
    <w:p>
      <w:pPr>
        <w:spacing w:line="500" w:lineRule="atLeast"/>
        <w:jc w:val="right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厦门大学比较文学与跨文化研究中心</w:t>
      </w:r>
    </w:p>
    <w:p>
      <w:pPr>
        <w:spacing w:line="500" w:lineRule="atLeast"/>
        <w:jc w:val="right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2021年10月11日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289D"/>
    <w:rsid w:val="6C08289D"/>
    <w:rsid w:val="7EB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2021-10-12T13:38:00Z</dcterms:created>
  <dc:creator>sy</dc:creator>
  <cp:lastModifiedBy>sy</cp:lastModifiedBy>
  <dcterms:modified xsi:type="dcterms:W3CDTF">2021-10-12T14:17:22Z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CA9F688D801644B68605A02D2DE4E90F</vt:lpwstr>
  </property>
</Properties>
</file>